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01F" w:rsidRPr="0088601F" w:rsidRDefault="0088601F" w:rsidP="00E068E2">
      <w:pPr>
        <w:pStyle w:val="Cytatintensywny"/>
      </w:pPr>
      <w:r w:rsidRPr="0088601F">
        <w:t>KLAUZULA INFORMACYJNA O PRZETWARZANIU DANYCH OSOBOWYCH</w:t>
      </w:r>
    </w:p>
    <w:p w:rsidR="0088601F" w:rsidRPr="0088601F" w:rsidRDefault="0088601F" w:rsidP="0088601F">
      <w:pPr>
        <w:jc w:val="both"/>
        <w:rPr>
          <w:rFonts w:ascii="Calibri" w:hAnsi="Calibri"/>
          <w:i/>
          <w:sz w:val="20"/>
          <w:szCs w:val="20"/>
        </w:rPr>
      </w:pPr>
      <w:r w:rsidRPr="0088601F">
        <w:rPr>
          <w:rFonts w:ascii="Calibri" w:hAnsi="Calibri"/>
          <w:i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</w:p>
    <w:p w:rsidR="0088601F" w:rsidRPr="0088601F" w:rsidRDefault="0088601F" w:rsidP="0088601F">
      <w:pPr>
        <w:jc w:val="both"/>
        <w:rPr>
          <w:rFonts w:ascii="Calibri" w:hAnsi="Calibri"/>
          <w:b/>
          <w:sz w:val="22"/>
        </w:rPr>
      </w:pPr>
      <w:r w:rsidRPr="0088601F">
        <w:rPr>
          <w:rFonts w:ascii="Calibri" w:hAnsi="Calibri"/>
          <w:b/>
          <w:sz w:val="22"/>
        </w:rPr>
        <w:t>informujemy o zasadach przetwarzania Pani/Pana danych osobowych oraz o przysługujących Pani/Panu prawach z tym związanych.</w:t>
      </w:r>
    </w:p>
    <w:p w:rsidR="0088601F" w:rsidRPr="0088601F" w:rsidRDefault="0088601F" w:rsidP="0088601F">
      <w:pPr>
        <w:spacing w:after="0"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1.    Administratorem Pani/Pana danych osobowych przetwarzanych w </w:t>
      </w:r>
      <w:r w:rsidR="00E43E20">
        <w:rPr>
          <w:rFonts w:ascii="Calibri" w:hAnsi="Calibri"/>
          <w:sz w:val="22"/>
        </w:rPr>
        <w:t xml:space="preserve">Ośrodku Pomocy Społecznej w </w:t>
      </w:r>
      <w:r w:rsidRPr="0088601F">
        <w:rPr>
          <w:rFonts w:ascii="Calibri" w:hAnsi="Calibri"/>
          <w:sz w:val="22"/>
        </w:rPr>
        <w:t xml:space="preserve"> Trzebiel  jest: </w:t>
      </w:r>
    </w:p>
    <w:p w:rsidR="0088601F" w:rsidRPr="0088601F" w:rsidRDefault="00E43E20" w:rsidP="0088601F">
      <w:pPr>
        <w:spacing w:after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Kierownik Ośrodka Pomocy Społecznej w </w:t>
      </w:r>
      <w:r w:rsidR="0088601F" w:rsidRPr="0088601F">
        <w:rPr>
          <w:rFonts w:ascii="Calibri" w:hAnsi="Calibri"/>
          <w:b/>
          <w:sz w:val="22"/>
        </w:rPr>
        <w:t>Trzebiel  ul. Żarska 41, 68-212 Trzebiel .</w:t>
      </w:r>
    </w:p>
    <w:p w:rsidR="0088601F" w:rsidRPr="0088601F" w:rsidRDefault="0088601F" w:rsidP="0088601F">
      <w:pPr>
        <w:spacing w:after="0" w:line="276" w:lineRule="auto"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2. Administrator wyznaczył </w:t>
      </w:r>
      <w:r w:rsidRPr="0088601F">
        <w:rPr>
          <w:rFonts w:ascii="Calibri" w:hAnsi="Calibri"/>
          <w:b/>
          <w:sz w:val="22"/>
        </w:rPr>
        <w:t>Inspektora Ochrony Danych,</w:t>
      </w:r>
      <w:r w:rsidRPr="0088601F">
        <w:rPr>
          <w:rFonts w:ascii="Calibri" w:hAnsi="Calibri"/>
          <w:sz w:val="22"/>
        </w:rPr>
        <w:t xml:space="preserve"> z którym może </w:t>
      </w:r>
      <w:r w:rsidRPr="0088601F">
        <w:rPr>
          <w:rFonts w:ascii="Calibri" w:hAnsi="Calibri"/>
          <w:b/>
          <w:bCs/>
          <w:sz w:val="22"/>
        </w:rPr>
        <w:t xml:space="preserve">Pani/Pan skontaktować się </w:t>
      </w:r>
      <w:r w:rsidRPr="0088601F">
        <w:rPr>
          <w:rFonts w:ascii="Calibri" w:hAnsi="Calibri"/>
          <w:sz w:val="22"/>
        </w:rPr>
        <w:t xml:space="preserve">poprzez e-mail </w:t>
      </w:r>
      <w:hyperlink r:id="rId7" w:history="1">
        <w:r w:rsidRPr="0088601F">
          <w:rPr>
            <w:rFonts w:ascii="Calibri" w:hAnsi="Calibri"/>
            <w:color w:val="0000FF" w:themeColor="hyperlink"/>
            <w:sz w:val="22"/>
            <w:u w:val="single"/>
          </w:rPr>
          <w:t>iod@trzebiel.pl</w:t>
        </w:r>
      </w:hyperlink>
      <w:r w:rsidRPr="0088601F">
        <w:rPr>
          <w:rFonts w:ascii="Calibri" w:hAnsi="Calibri"/>
          <w:sz w:val="22"/>
          <w:u w:val="single"/>
        </w:rPr>
        <w:t xml:space="preserve"> </w:t>
      </w:r>
      <w:r w:rsidRPr="0088601F">
        <w:rPr>
          <w:rFonts w:ascii="Calibri" w:hAnsi="Calibri"/>
          <w:b/>
          <w:bCs/>
          <w:sz w:val="22"/>
        </w:rPr>
        <w:t>, telefonicznie pod nr. tel. (68) 3756822</w:t>
      </w:r>
      <w:r w:rsidRPr="0088601F">
        <w:rPr>
          <w:rFonts w:ascii="Calibri" w:hAnsi="Calibri"/>
          <w:sz w:val="22"/>
        </w:rPr>
        <w:t>. Z Inspektorem Ochrony Danych można kontaktować się we wszystkich sprawach dotyczących przetwarzania danych osobowych oraz korzystania z praw związanych z przetwarzaniem danych;</w:t>
      </w:r>
    </w:p>
    <w:p w:rsidR="0088601F" w:rsidRPr="0088601F" w:rsidRDefault="0088601F" w:rsidP="0088601F">
      <w:pPr>
        <w:spacing w:after="0"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3.    Administrator danych osobowych –</w:t>
      </w:r>
      <w:r w:rsidR="00E43E20">
        <w:rPr>
          <w:rFonts w:ascii="Calibri" w:hAnsi="Calibri"/>
          <w:sz w:val="22"/>
        </w:rPr>
        <w:t>Kierownik Ośrodka Pomocy Społecznej w Trzebielu</w:t>
      </w:r>
      <w:r w:rsidRPr="0088601F">
        <w:rPr>
          <w:rFonts w:ascii="Calibri" w:hAnsi="Calibri"/>
          <w:sz w:val="22"/>
        </w:rPr>
        <w:t>, przetwarza Pani/Pana dane osobowe  na podstawie obowiązujących przepisów prawa, zawartych umów oraz na podstawie udzielonej zgody.</w:t>
      </w:r>
    </w:p>
    <w:p w:rsidR="0088601F" w:rsidRPr="0088601F" w:rsidRDefault="0088601F" w:rsidP="0088601F">
      <w:pPr>
        <w:spacing w:after="0"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4.    Pani/Pana dane osobowe przetwarzane są w celu/celach:</w:t>
      </w:r>
    </w:p>
    <w:p w:rsidR="00722AEE" w:rsidRPr="0088601F" w:rsidRDefault="00E068E2" w:rsidP="008860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wypełnienia obowiązków prawnych ciążących na </w:t>
      </w:r>
      <w:r w:rsidR="00E43E20">
        <w:rPr>
          <w:rFonts w:ascii="Calibri" w:hAnsi="Calibri"/>
          <w:sz w:val="22"/>
        </w:rPr>
        <w:t>Ośrodku Pomocy Społecznej w</w:t>
      </w:r>
      <w:r w:rsidRPr="0088601F">
        <w:rPr>
          <w:rFonts w:ascii="Calibri" w:hAnsi="Calibri"/>
          <w:sz w:val="22"/>
        </w:rPr>
        <w:t xml:space="preserve"> Trzebiel</w:t>
      </w:r>
      <w:r w:rsidR="00E43E20">
        <w:rPr>
          <w:rFonts w:ascii="Calibri" w:hAnsi="Calibri"/>
          <w:sz w:val="22"/>
        </w:rPr>
        <w:t>u</w:t>
      </w:r>
      <w:r w:rsidRPr="0088601F">
        <w:rPr>
          <w:rFonts w:ascii="Calibri" w:hAnsi="Calibri"/>
          <w:sz w:val="22"/>
        </w:rPr>
        <w:t xml:space="preserve">, </w:t>
      </w:r>
    </w:p>
    <w:p w:rsidR="00722AEE" w:rsidRPr="0088601F" w:rsidRDefault="00E068E2" w:rsidP="008860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realizacji umów zawartych z kontrahentami </w:t>
      </w:r>
    </w:p>
    <w:p w:rsidR="00722AEE" w:rsidRPr="0088601F" w:rsidRDefault="00E068E2" w:rsidP="008860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w pozostałych przypadkach Pani/Pana dane osobowe przetwarzane są wyłącznie na podstawie wcześniej udzielonej zgody w zakresie i celu określonym w treści zgody.</w:t>
      </w:r>
    </w:p>
    <w:p w:rsidR="0088601F" w:rsidRPr="0088601F" w:rsidRDefault="0088601F" w:rsidP="0088601F">
      <w:pPr>
        <w:spacing w:after="0"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5.  Przekazywanie przez Administratora danych może nastąpić wyłącznie w przypadku, jeżeli będzie to stanowić realizację obowiązku Administratora, wynikającego z obowiązujących przepisów prawa. Pani/Pana dane osobowe mogą być udostępniane urzędom i instytucjom na wniosek oraz wprowadzane do Rejestrów Centralnych prowadzonych przez poszczególne Ministerstwa RP, realizujących zadania na podstawie przepisów prawa. W  wyniku przetwarzania danych w celach o których mowa w pkt 4 odbiorcami Pani/Pana danych osobowych mogą być:</w:t>
      </w:r>
    </w:p>
    <w:p w:rsidR="00722AEE" w:rsidRPr="0088601F" w:rsidRDefault="00E068E2" w:rsidP="008860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722AEE" w:rsidRPr="0088601F" w:rsidRDefault="00E068E2" w:rsidP="008860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inne podmioty, które na podstawie stosownych umów podpisanych z </w:t>
      </w:r>
      <w:r w:rsidR="00E43E20">
        <w:rPr>
          <w:rFonts w:ascii="Calibri" w:hAnsi="Calibri"/>
          <w:sz w:val="22"/>
        </w:rPr>
        <w:t xml:space="preserve">Ośrodkiem Pomocy Społecznej w </w:t>
      </w:r>
      <w:r w:rsidRPr="0088601F">
        <w:rPr>
          <w:rFonts w:ascii="Calibri" w:hAnsi="Calibri"/>
          <w:sz w:val="22"/>
        </w:rPr>
        <w:t>Trzebiel</w:t>
      </w:r>
      <w:r w:rsidR="00E43E20">
        <w:rPr>
          <w:rFonts w:ascii="Calibri" w:hAnsi="Calibri"/>
          <w:sz w:val="22"/>
        </w:rPr>
        <w:t>u</w:t>
      </w:r>
      <w:r w:rsidRPr="0088601F">
        <w:rPr>
          <w:rFonts w:ascii="Calibri" w:hAnsi="Calibri"/>
          <w:sz w:val="22"/>
        </w:rPr>
        <w:t xml:space="preserve"> przetwarzają dane osob</w:t>
      </w:r>
      <w:bookmarkStart w:id="0" w:name="_GoBack"/>
      <w:bookmarkEnd w:id="0"/>
      <w:r w:rsidRPr="0088601F">
        <w:rPr>
          <w:rFonts w:ascii="Calibri" w:hAnsi="Calibri"/>
          <w:sz w:val="22"/>
        </w:rPr>
        <w:t xml:space="preserve">owe dla których Administratorem jest </w:t>
      </w:r>
      <w:r w:rsidR="00E43E20">
        <w:rPr>
          <w:rFonts w:ascii="Calibri" w:hAnsi="Calibri"/>
          <w:sz w:val="22"/>
        </w:rPr>
        <w:t>Kierownik Ośrodka Pomocy Społecznej w</w:t>
      </w:r>
      <w:r w:rsidRPr="0088601F">
        <w:rPr>
          <w:rFonts w:ascii="Calibri" w:hAnsi="Calibri"/>
          <w:sz w:val="22"/>
        </w:rPr>
        <w:t xml:space="preserve"> Trzebiel</w:t>
      </w:r>
      <w:r w:rsidR="00E43E20">
        <w:rPr>
          <w:rFonts w:ascii="Calibri" w:hAnsi="Calibri"/>
          <w:sz w:val="22"/>
        </w:rPr>
        <w:t>u</w:t>
      </w:r>
      <w:r w:rsidRPr="0088601F">
        <w:rPr>
          <w:rFonts w:ascii="Calibri" w:hAnsi="Calibri"/>
          <w:sz w:val="22"/>
        </w:rPr>
        <w:t>.</w:t>
      </w:r>
    </w:p>
    <w:p w:rsidR="0088601F" w:rsidRPr="0088601F" w:rsidRDefault="0088601F" w:rsidP="0088601F">
      <w:pPr>
        <w:spacing w:after="0"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6.    Pani/Pana dane osobowe będą przechowywane przez okres niezbędny do realizacji celów określonych w pkt 4, a po tym czasie przez okres wymagany przez przepisy powszechnie obowiązującego prawa (okres przetwarzania wynika z kategorii archiwalnej ustalonej w jednolitym rzeczowym wykazie akt). </w:t>
      </w:r>
    </w:p>
    <w:p w:rsidR="0088601F" w:rsidRPr="0088601F" w:rsidRDefault="0088601F" w:rsidP="0088601F">
      <w:pPr>
        <w:spacing w:after="0"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7.    W związku z przetwarzaniem Pani/Pana danych osobowych przysługują Pani/Panu następujące uprawnienia: </w:t>
      </w:r>
    </w:p>
    <w:p w:rsidR="00722AEE" w:rsidRPr="0088601F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prawo dostępu do danych osobowych, w tym prawo do uzyskania kopii tych danych;</w:t>
      </w:r>
    </w:p>
    <w:p w:rsidR="00722AEE" w:rsidRPr="0088601F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prawo do żądania sprostowania (poprawiania) danych osobowych – w przypadku gdy dane są nieprawidłowe lub niekompletne;</w:t>
      </w:r>
    </w:p>
    <w:p w:rsidR="00722AEE" w:rsidRPr="0088601F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prawo do żądania usunięcia danych osobowych (tzw. prawo do bycia zapomnianym), w przypadku: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dane nie są już niezbędne do celów, dla których były zebrane lub w inny sposób przetwarzane,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osoba, której dane dotyczą, wniosła sprzeciw wobec przetwarzania danych osobowych,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osoba, której dane dotyczą wycofała zgodę na przetwarzanie danych osobowych, która jest podstawą przetwarzania danych i nie ma innej podstawy prawnej przetwarzania danych,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dane osobowe przetwarzane są niezgodnie z prawem,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dane osobowe muszą być usunięte w celu wywiązania się z obowiązku wynikającego z przepisów prawa;</w:t>
      </w:r>
    </w:p>
    <w:p w:rsidR="00722AEE" w:rsidRPr="0088601F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prawo do żądania ograniczenia przetwarzania danych osobowych – w przypadku, gdy: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osoba, której dane dotyczą kwestionuje prawidłowość danych osobowych,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lastRenderedPageBreak/>
        <w:t>- przetwarzanie danych jest niezgodne z prawem, a osoba, której dane dotyczą, sprzeciwia się usunięciu danych, żądając w zamian ich ograniczenia,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Administrator nie potrzebuje już danych dla swoich celów, ale osoba, której dane dotyczą, potrzebuje ich do ustalenia, obrony lub dochodzenia roszczeń,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722AEE" w:rsidRPr="0088601F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prawo do przenoszenia danych – w przypadku gdy łącznie spełnione są następujące przesłanki: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przetwarzanie danych odbywa się na podstawie umowy zawartej z osobą, której dane dotyczą lub na podstawie zgody wyrażonej przez tą osobę,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- przetwarzanie odbywa się w sposób zautomatyzowany;    </w:t>
      </w:r>
    </w:p>
    <w:p w:rsidR="00722AEE" w:rsidRPr="0088601F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prawo sprzeciwu wobec przetwarzania danych – w przypadku gdy łącznie spełnione są następujące przesłanki:</w:t>
      </w:r>
    </w:p>
    <w:p w:rsidR="00722AEE" w:rsidRPr="0088601F" w:rsidRDefault="00E068E2" w:rsidP="0088601F">
      <w:pPr>
        <w:spacing w:line="240" w:lineRule="auto"/>
        <w:ind w:left="720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="0088601F" w:rsidRPr="0088601F" w:rsidRDefault="00E068E2" w:rsidP="0088601F">
      <w:pPr>
        <w:spacing w:line="240" w:lineRule="auto"/>
        <w:ind w:left="720" w:hanging="288"/>
        <w:contextualSpacing/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</w:t>
      </w:r>
      <w:r w:rsidR="0088601F" w:rsidRPr="0088601F">
        <w:rPr>
          <w:rFonts w:ascii="Calibri" w:hAnsi="Calibri"/>
          <w:sz w:val="22"/>
        </w:rPr>
        <w:t>ej dane dotyczą jest dzieckiem,</w:t>
      </w:r>
    </w:p>
    <w:p w:rsidR="0088601F" w:rsidRPr="0088601F" w:rsidRDefault="0088601F" w:rsidP="0088601F">
      <w:pPr>
        <w:spacing w:line="240" w:lineRule="auto"/>
        <w:ind w:left="720" w:right="-1" w:hanging="288"/>
        <w:contextualSpacing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7) w przypadku, gdy przetwarzanie danych osobowych odbywa się na podstawie zgody osoby na</w:t>
      </w:r>
    </w:p>
    <w:p w:rsidR="0088601F" w:rsidRPr="0088601F" w:rsidRDefault="0088601F" w:rsidP="0088601F">
      <w:pPr>
        <w:spacing w:line="240" w:lineRule="auto"/>
        <w:ind w:left="720" w:right="-1" w:hanging="288"/>
        <w:contextualSpacing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 xml:space="preserve">przetwarzanie danych osobowych, przysługuje Pani/Panu prawo do cofnięcia tej zgody w dowolnym </w:t>
      </w:r>
    </w:p>
    <w:p w:rsidR="0088601F" w:rsidRPr="0088601F" w:rsidRDefault="0088601F" w:rsidP="0088601F">
      <w:pPr>
        <w:spacing w:line="240" w:lineRule="auto"/>
        <w:ind w:left="720" w:right="-1" w:hanging="288"/>
        <w:contextualSpacing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momencie. Cofnięcie to nie ma wpływu na zgodność przetwarzania, którego dokonano na podstawie</w:t>
      </w:r>
    </w:p>
    <w:p w:rsidR="0088601F" w:rsidRPr="0088601F" w:rsidRDefault="0088601F" w:rsidP="0088601F">
      <w:pPr>
        <w:spacing w:line="240" w:lineRule="auto"/>
        <w:ind w:left="720" w:right="-1" w:hanging="288"/>
        <w:contextualSpacing/>
        <w:rPr>
          <w:rFonts w:ascii="Calibri" w:hAnsi="Calibri"/>
          <w:color w:val="1F497D" w:themeColor="text2"/>
          <w:sz w:val="22"/>
        </w:rPr>
      </w:pPr>
      <w:r w:rsidRPr="0088601F">
        <w:rPr>
          <w:rFonts w:ascii="Calibri" w:hAnsi="Calibri"/>
          <w:sz w:val="22"/>
        </w:rPr>
        <w:t>zgody przed jej cofnięciem</w:t>
      </w:r>
      <w:r w:rsidRPr="0088601F">
        <w:rPr>
          <w:rFonts w:ascii="Calibri" w:hAnsi="Calibri"/>
          <w:color w:val="1F497D" w:themeColor="text2"/>
          <w:sz w:val="22"/>
        </w:rPr>
        <w:t xml:space="preserve">. </w:t>
      </w:r>
    </w:p>
    <w:p w:rsidR="0088601F" w:rsidRPr="0088601F" w:rsidRDefault="0088601F" w:rsidP="0088601F">
      <w:pPr>
        <w:spacing w:line="240" w:lineRule="auto"/>
        <w:ind w:left="720" w:hanging="288"/>
        <w:contextualSpacing/>
        <w:jc w:val="both"/>
        <w:rPr>
          <w:rFonts w:ascii="Calibri" w:hAnsi="Calibri"/>
          <w:color w:val="1F497D" w:themeColor="text2"/>
          <w:sz w:val="22"/>
        </w:rPr>
      </w:pPr>
    </w:p>
    <w:p w:rsidR="0088601F" w:rsidRPr="0088601F" w:rsidRDefault="0088601F" w:rsidP="0088601F">
      <w:pPr>
        <w:spacing w:before="57" w:after="57" w:line="276" w:lineRule="auto"/>
        <w:jc w:val="both"/>
        <w:rPr>
          <w:rFonts w:ascii="Calibri" w:eastAsia="SimSun" w:hAnsi="Calibri" w:cs="Mangal"/>
          <w:sz w:val="22"/>
          <w:lang w:eastAsia="zh-CN" w:bidi="hi-IN"/>
        </w:rPr>
      </w:pPr>
      <w:r w:rsidRPr="0088601F">
        <w:rPr>
          <w:rFonts w:ascii="Calibri" w:hAnsi="Calibri"/>
          <w:sz w:val="22"/>
        </w:rPr>
        <w:t xml:space="preserve">8 . W przypadku powzięcia informacji o niezgodnym z prawem przetwarzaniu w Urzędzie Gminy Trzebiel Pani/Pana danych osobowych, przysługuje Pani/Panu </w:t>
      </w:r>
      <w:r w:rsidRPr="0088601F">
        <w:rPr>
          <w:rFonts w:ascii="Calibri" w:hAnsi="Calibri"/>
          <w:b/>
          <w:sz w:val="22"/>
        </w:rPr>
        <w:t>prawo wniesienia skargi</w:t>
      </w:r>
      <w:r w:rsidRPr="0088601F">
        <w:rPr>
          <w:rFonts w:ascii="Calibri" w:hAnsi="Calibri"/>
          <w:sz w:val="22"/>
        </w:rPr>
        <w:t xml:space="preserve"> do organu nadzorczego właściwego w sprawach ochrony danych osobowych. </w:t>
      </w:r>
    </w:p>
    <w:p w:rsidR="0088601F" w:rsidRPr="0088601F" w:rsidRDefault="0088601F" w:rsidP="0088601F">
      <w:pPr>
        <w:spacing w:before="57" w:after="57"/>
        <w:ind w:left="360"/>
        <w:jc w:val="both"/>
        <w:rPr>
          <w:rFonts w:ascii="Calibri" w:eastAsia="SimSun" w:hAnsi="Calibri" w:cs="Mangal"/>
          <w:b/>
          <w:sz w:val="22"/>
          <w:lang w:eastAsia="zh-CN" w:bidi="hi-IN"/>
        </w:rPr>
      </w:pPr>
      <w:r w:rsidRPr="0088601F">
        <w:rPr>
          <w:rFonts w:ascii="Calibri" w:eastAsia="Times New Roman" w:hAnsi="Calibri" w:cs="Times New Roman"/>
          <w:b/>
          <w:sz w:val="22"/>
          <w:lang w:eastAsia="pl-PL" w:bidi="hi-IN"/>
        </w:rPr>
        <w:t>Biuro Prezesa Urzędu Ochrony Danych Osobowych (</w:t>
      </w:r>
      <w:r w:rsidRPr="0088601F">
        <w:rPr>
          <w:rFonts w:ascii="Calibri" w:eastAsia="Times New Roman" w:hAnsi="Calibri" w:cs="Times New Roman"/>
          <w:b/>
          <w:bCs/>
          <w:sz w:val="22"/>
          <w:lang w:eastAsia="pl-PL" w:bidi="hi-IN"/>
        </w:rPr>
        <w:t>PUODO</w:t>
      </w:r>
      <w:r w:rsidRPr="0088601F">
        <w:rPr>
          <w:rFonts w:ascii="Calibri" w:eastAsia="Times New Roman" w:hAnsi="Calibri" w:cs="Times New Roman"/>
          <w:b/>
          <w:sz w:val="22"/>
          <w:lang w:eastAsia="pl-PL" w:bidi="hi-IN"/>
        </w:rPr>
        <w:t xml:space="preserve">), ul. Stawki 2, 00-193 Warszawa </w:t>
      </w:r>
      <w:r w:rsidRPr="0088601F">
        <w:rPr>
          <w:rFonts w:ascii="Calibri" w:eastAsia="Times New Roman" w:hAnsi="Calibri" w:cs="Times New Roman"/>
          <w:b/>
          <w:sz w:val="22"/>
          <w:lang w:eastAsia="pl-PL" w:bidi="hi-IN"/>
        </w:rPr>
        <w:br/>
        <w:t>Telefon: 22 860 70 86</w:t>
      </w:r>
    </w:p>
    <w:p w:rsidR="0088601F" w:rsidRPr="0088601F" w:rsidRDefault="0088601F" w:rsidP="0088601F">
      <w:pPr>
        <w:spacing w:before="57" w:after="57"/>
        <w:jc w:val="both"/>
        <w:rPr>
          <w:rFonts w:ascii="Calibri" w:eastAsia="SimSun" w:hAnsi="Calibri" w:cs="Mangal"/>
          <w:sz w:val="22"/>
          <w:lang w:eastAsia="zh-CN" w:bidi="hi-IN"/>
        </w:rPr>
      </w:pPr>
      <w:r w:rsidRPr="0088601F">
        <w:rPr>
          <w:rFonts w:ascii="Calibri" w:eastAsia="SimSun" w:hAnsi="Calibri" w:cs="Mangal"/>
          <w:sz w:val="22"/>
          <w:lang w:eastAsia="zh-CN" w:bidi="hi-IN"/>
        </w:rPr>
        <w:t xml:space="preserve">11. </w:t>
      </w:r>
      <w:r w:rsidRPr="0088601F">
        <w:rPr>
          <w:rFonts w:ascii="Calibri" w:eastAsia="Times New Roman" w:hAnsi="Calibri" w:cs="Times New Roman"/>
          <w:sz w:val="22"/>
          <w:lang w:eastAsia="pl-PL" w:bidi="hi-IN"/>
        </w:rPr>
        <w:t>Pani/Pana dane nie będą przetwarzane w sposób zautomatyzowany</w:t>
      </w:r>
      <w:r w:rsidR="00D04BCB">
        <w:rPr>
          <w:rFonts w:ascii="Calibri" w:eastAsia="Times New Roman" w:hAnsi="Calibri" w:cs="Times New Roman"/>
          <w:sz w:val="22"/>
          <w:lang w:eastAsia="pl-PL" w:bidi="hi-IN"/>
        </w:rPr>
        <w:t>,</w:t>
      </w:r>
      <w:r w:rsidRPr="0088601F">
        <w:rPr>
          <w:rFonts w:ascii="Calibri" w:eastAsia="Times New Roman" w:hAnsi="Calibri" w:cs="Times New Roman"/>
          <w:sz w:val="22"/>
          <w:lang w:eastAsia="pl-PL" w:bidi="hi-IN"/>
        </w:rPr>
        <w:t xml:space="preserve"> w tym również w formie profilowania.</w:t>
      </w:r>
    </w:p>
    <w:p w:rsidR="0088601F" w:rsidRPr="0088601F" w:rsidRDefault="0088601F" w:rsidP="0088601F">
      <w:pPr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10.    W sytuacji, gdy przetwarzanie danych osobowych odbywa się na podstawie zgody osoby, której dane dotyczą, podanie przez Panią/Pana danych osobowych Administratorowi ma charakter dobrowolny.  Konsekwencją niepodania danych osobowych będzie brak możliwości załatwienia sprawy.</w:t>
      </w:r>
    </w:p>
    <w:p w:rsidR="0088601F" w:rsidRPr="0088601F" w:rsidRDefault="0088601F" w:rsidP="0088601F">
      <w:pPr>
        <w:jc w:val="both"/>
        <w:rPr>
          <w:rFonts w:ascii="Calibri" w:hAnsi="Calibri"/>
          <w:sz w:val="22"/>
        </w:rPr>
      </w:pPr>
      <w:r w:rsidRPr="0088601F">
        <w:rPr>
          <w:rFonts w:ascii="Calibri" w:hAnsi="Calibri"/>
          <w:sz w:val="22"/>
        </w:rPr>
        <w:t>11.    Podanie przez Panią/Pana danych osobowych jest obowiązkowe, w sytuacji gdy przesłankę przetwarzania danych osobowych stanowi przepis prawa lub zawarta między stronami umowa.</w:t>
      </w:r>
    </w:p>
    <w:p w:rsidR="001D55C3" w:rsidRDefault="001D55C3" w:rsidP="00BB6B95"/>
    <w:sectPr w:rsidR="001D55C3" w:rsidSect="001D55C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A60" w:rsidRDefault="007B0A60" w:rsidP="00F1388E">
      <w:pPr>
        <w:spacing w:after="0" w:line="240" w:lineRule="auto"/>
      </w:pPr>
      <w:r>
        <w:separator/>
      </w:r>
    </w:p>
  </w:endnote>
  <w:endnote w:type="continuationSeparator" w:id="0">
    <w:p w:rsidR="007B0A60" w:rsidRDefault="007B0A60" w:rsidP="00F1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016305"/>
      <w:docPartObj>
        <w:docPartGallery w:val="Page Numbers (Bottom of Page)"/>
        <w:docPartUnique/>
      </w:docPartObj>
    </w:sdtPr>
    <w:sdtEndPr/>
    <w:sdtContent>
      <w:p w:rsidR="00F1388E" w:rsidRDefault="00F138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BCB">
          <w:rPr>
            <w:noProof/>
          </w:rPr>
          <w:t>2</w:t>
        </w:r>
        <w:r>
          <w:fldChar w:fldCharType="end"/>
        </w:r>
      </w:p>
    </w:sdtContent>
  </w:sdt>
  <w:p w:rsidR="00F1388E" w:rsidRDefault="00F13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A60" w:rsidRDefault="007B0A60" w:rsidP="00F1388E">
      <w:pPr>
        <w:spacing w:after="0" w:line="240" w:lineRule="auto"/>
      </w:pPr>
      <w:r>
        <w:separator/>
      </w:r>
    </w:p>
  </w:footnote>
  <w:footnote w:type="continuationSeparator" w:id="0">
    <w:p w:rsidR="007B0A60" w:rsidRDefault="007B0A60" w:rsidP="00F1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78F9"/>
    <w:multiLevelType w:val="hybridMultilevel"/>
    <w:tmpl w:val="D5269140"/>
    <w:lvl w:ilvl="0" w:tplc="206AF4C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A94"/>
    <w:multiLevelType w:val="hybridMultilevel"/>
    <w:tmpl w:val="5C22176A"/>
    <w:lvl w:ilvl="0" w:tplc="23EA31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156"/>
    <w:multiLevelType w:val="hybridMultilevel"/>
    <w:tmpl w:val="E5884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8213C"/>
    <w:multiLevelType w:val="hybridMultilevel"/>
    <w:tmpl w:val="8D240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2062"/>
    <w:multiLevelType w:val="hybridMultilevel"/>
    <w:tmpl w:val="34B21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92459"/>
    <w:multiLevelType w:val="multilevel"/>
    <w:tmpl w:val="436ABD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)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)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)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)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)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68CB13BC"/>
    <w:multiLevelType w:val="hybridMultilevel"/>
    <w:tmpl w:val="53147C72"/>
    <w:lvl w:ilvl="0" w:tplc="09184BE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B95"/>
    <w:rsid w:val="00181A2B"/>
    <w:rsid w:val="001D55C3"/>
    <w:rsid w:val="002927CA"/>
    <w:rsid w:val="003506FD"/>
    <w:rsid w:val="005A56BC"/>
    <w:rsid w:val="0071329D"/>
    <w:rsid w:val="007B0A60"/>
    <w:rsid w:val="00801862"/>
    <w:rsid w:val="0088601F"/>
    <w:rsid w:val="00A2118D"/>
    <w:rsid w:val="00A57EB3"/>
    <w:rsid w:val="00BB2936"/>
    <w:rsid w:val="00BB6B95"/>
    <w:rsid w:val="00D04BCB"/>
    <w:rsid w:val="00D62581"/>
    <w:rsid w:val="00E068E2"/>
    <w:rsid w:val="00E10B9D"/>
    <w:rsid w:val="00E43E20"/>
    <w:rsid w:val="00F1388E"/>
    <w:rsid w:val="00FB3A75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BEA"/>
  <w15:docId w15:val="{FA39C21F-9E4D-482E-A4D9-58E76789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5C3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5C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5C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5C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5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5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5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5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5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5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6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55C3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Nagwek1Znak">
    <w:name w:val="Nagłówek 1 Znak"/>
    <w:basedOn w:val="Domylnaczcionkaakapitu"/>
    <w:link w:val="Nagwek1"/>
    <w:uiPriority w:val="9"/>
    <w:rsid w:val="001D55C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5C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5C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5C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5C3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5C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5C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5C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5C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55C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D55C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D55C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5C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1D55C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1D55C3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1D55C3"/>
    <w:rPr>
      <w:b/>
      <w:i/>
      <w:iCs/>
    </w:rPr>
  </w:style>
  <w:style w:type="paragraph" w:styleId="Bezodstpw">
    <w:name w:val="No Spacing"/>
    <w:link w:val="BezodstpwZnak"/>
    <w:uiPriority w:val="1"/>
    <w:qFormat/>
    <w:rsid w:val="001D55C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D55C3"/>
  </w:style>
  <w:style w:type="paragraph" w:styleId="Cytat">
    <w:name w:val="Quote"/>
    <w:basedOn w:val="Normalny"/>
    <w:next w:val="Normalny"/>
    <w:link w:val="CytatZnak"/>
    <w:uiPriority w:val="29"/>
    <w:qFormat/>
    <w:rsid w:val="001D55C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1D55C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5C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5C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Wyrnieniedelikatne">
    <w:name w:val="Subtle Emphasis"/>
    <w:basedOn w:val="Domylnaczcionkaakapitu"/>
    <w:uiPriority w:val="19"/>
    <w:qFormat/>
    <w:rsid w:val="001D55C3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1D55C3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1D55C3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1D55C3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D55C3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55C3"/>
    <w:pPr>
      <w:spacing w:before="480" w:line="264" w:lineRule="auto"/>
      <w:outlineLvl w:val="9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F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8E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F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8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trzebi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Mazur Franczak</dc:creator>
  <cp:lastModifiedBy>Edyta Konieczyńska</cp:lastModifiedBy>
  <cp:revision>3</cp:revision>
  <cp:lastPrinted>2018-05-25T10:15:00Z</cp:lastPrinted>
  <dcterms:created xsi:type="dcterms:W3CDTF">2018-05-25T06:35:00Z</dcterms:created>
  <dcterms:modified xsi:type="dcterms:W3CDTF">2018-05-25T11:14:00Z</dcterms:modified>
</cp:coreProperties>
</file>